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7A" w:rsidRPr="006D4C7A" w:rsidRDefault="006D4C7A" w:rsidP="006D4C7A">
      <w:pPr>
        <w:ind w:firstLine="709"/>
        <w:jc w:val="both"/>
        <w:rPr>
          <w:rFonts w:ascii="Arial" w:hAnsi="Arial" w:cs="Arial"/>
        </w:rPr>
      </w:pPr>
      <w:r w:rsidRPr="006D4C7A">
        <w:rPr>
          <w:rFonts w:ascii="Arial" w:hAnsi="Arial" w:cs="Arial"/>
        </w:rPr>
        <w:t>Опубликовано в печатном</w:t>
      </w:r>
      <w:r>
        <w:rPr>
          <w:rFonts w:ascii="Arial" w:hAnsi="Arial" w:cs="Arial"/>
        </w:rPr>
        <w:t xml:space="preserve"> издании «Вестник Чухломы» от 25</w:t>
      </w:r>
      <w:r w:rsidRPr="006D4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</w:t>
      </w:r>
      <w:r w:rsidRPr="006D4C7A">
        <w:rPr>
          <w:rFonts w:ascii="Arial" w:hAnsi="Arial" w:cs="Arial"/>
        </w:rPr>
        <w:t>ря 202</w:t>
      </w:r>
      <w:r>
        <w:rPr>
          <w:rFonts w:ascii="Arial" w:hAnsi="Arial" w:cs="Arial"/>
        </w:rPr>
        <w:t>4 года № 1</w:t>
      </w:r>
      <w:r w:rsidRPr="006D4C7A">
        <w:rPr>
          <w:rFonts w:ascii="Arial" w:hAnsi="Arial" w:cs="Arial"/>
        </w:rPr>
        <w:t xml:space="preserve"> (50</w:t>
      </w:r>
      <w:r>
        <w:rPr>
          <w:rFonts w:ascii="Arial" w:hAnsi="Arial" w:cs="Arial"/>
        </w:rPr>
        <w:t>2</w:t>
      </w:r>
      <w:r w:rsidRPr="006D4C7A">
        <w:rPr>
          <w:rFonts w:ascii="Arial" w:hAnsi="Arial" w:cs="Arial"/>
        </w:rPr>
        <w:t>)</w:t>
      </w: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6D4C7A">
        <w:rPr>
          <w:rFonts w:ascii="Arial" w:hAnsi="Arial" w:cs="Arial"/>
          <w:b/>
          <w:bCs/>
          <w:sz w:val="32"/>
          <w:szCs w:val="32"/>
        </w:rPr>
        <w:t>КОСТРОМСКАЯ ОБЛАСТЬ</w:t>
      </w: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6D4C7A">
        <w:rPr>
          <w:rFonts w:ascii="Arial" w:hAnsi="Arial" w:cs="Arial"/>
          <w:b/>
          <w:bCs/>
          <w:sz w:val="32"/>
          <w:szCs w:val="32"/>
        </w:rPr>
        <w:t>ЧУХЛОМСКИЙ МУНИЦИПАЛЬНЫЙ РАЙОН</w:t>
      </w: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6D4C7A">
        <w:rPr>
          <w:rFonts w:ascii="Arial" w:hAnsi="Arial" w:cs="Arial"/>
          <w:b/>
          <w:sz w:val="32"/>
          <w:szCs w:val="32"/>
        </w:rPr>
        <w:t>АДМИНИСТРАЦИЯ ГОРОДСКОГО ПОСЕЛЕНИЯ ГОРОД</w:t>
      </w: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6D4C7A">
        <w:rPr>
          <w:rFonts w:ascii="Arial" w:hAnsi="Arial" w:cs="Arial"/>
          <w:b/>
          <w:sz w:val="32"/>
          <w:szCs w:val="32"/>
        </w:rPr>
        <w:t>ЧУХЛОМА</w:t>
      </w: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6D4C7A" w:rsidRPr="006D4C7A" w:rsidRDefault="006D4C7A" w:rsidP="006D4C7A">
      <w:pPr>
        <w:numPr>
          <w:ilvl w:val="0"/>
          <w:numId w:val="3"/>
        </w:numPr>
        <w:tabs>
          <w:tab w:val="left" w:pos="0"/>
        </w:tabs>
        <w:autoSpaceDN w:val="0"/>
        <w:ind w:left="0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D4C7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66DAE" w:rsidRPr="006D4C7A" w:rsidRDefault="00066DAE" w:rsidP="006D4C7A">
      <w:pPr>
        <w:tabs>
          <w:tab w:val="left" w:pos="2928"/>
        </w:tabs>
        <w:ind w:firstLine="709"/>
        <w:jc w:val="center"/>
        <w:rPr>
          <w:rFonts w:ascii="Arial" w:hAnsi="Arial"/>
          <w:b/>
          <w:sz w:val="32"/>
          <w:szCs w:val="32"/>
        </w:rPr>
      </w:pPr>
    </w:p>
    <w:p w:rsidR="00066DAE" w:rsidRPr="006D4C7A" w:rsidRDefault="006D4C7A" w:rsidP="006D4C7A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6D4C7A">
        <w:rPr>
          <w:rFonts w:ascii="Arial" w:hAnsi="Arial"/>
          <w:b/>
          <w:sz w:val="32"/>
          <w:szCs w:val="32"/>
        </w:rPr>
        <w:t>ОТ «22» ЯНВАРЯ 2024 ГОДА № 4</w:t>
      </w:r>
    </w:p>
    <w:p w:rsidR="00066DAE" w:rsidRPr="006D4C7A" w:rsidRDefault="00066DAE" w:rsidP="006D4C7A">
      <w:pPr>
        <w:ind w:firstLine="709"/>
        <w:jc w:val="center"/>
        <w:rPr>
          <w:rFonts w:ascii="Arial" w:hAnsi="Arial"/>
          <w:b/>
          <w:sz w:val="32"/>
          <w:szCs w:val="32"/>
        </w:rPr>
      </w:pPr>
    </w:p>
    <w:p w:rsidR="00066DAE" w:rsidRPr="006D4C7A" w:rsidRDefault="006D4C7A" w:rsidP="006D4C7A">
      <w:pPr>
        <w:pStyle w:val="ConsPlusTitle"/>
        <w:widowControl/>
        <w:ind w:firstLine="709"/>
        <w:jc w:val="center"/>
        <w:rPr>
          <w:rFonts w:ascii="Arial" w:hAnsi="Arial" w:cs="Times New Roman"/>
          <w:sz w:val="32"/>
          <w:szCs w:val="32"/>
        </w:rPr>
      </w:pPr>
      <w:r w:rsidRPr="006D4C7A">
        <w:rPr>
          <w:rFonts w:ascii="Arial" w:hAnsi="Arial" w:cs="Times New Roman"/>
          <w:sz w:val="32"/>
          <w:szCs w:val="32"/>
        </w:rPr>
        <w:t>ОБ УТВЕРЖДЕНИИ МУНИЦИПАЛЬНОЙ ПРОГРАММЫ</w:t>
      </w:r>
    </w:p>
    <w:p w:rsidR="00066DAE" w:rsidRDefault="006D4C7A" w:rsidP="006D4C7A">
      <w:pPr>
        <w:pStyle w:val="ConsPlusTitle"/>
        <w:widowControl/>
        <w:ind w:firstLine="709"/>
        <w:jc w:val="center"/>
        <w:rPr>
          <w:rFonts w:ascii="Arial" w:hAnsi="Arial" w:cs="Times New Roman"/>
          <w:sz w:val="32"/>
          <w:szCs w:val="32"/>
        </w:rPr>
      </w:pPr>
      <w:r w:rsidRPr="006D4C7A">
        <w:rPr>
          <w:rFonts w:ascii="Arial" w:hAnsi="Arial" w:cs="Times New Roman"/>
          <w:sz w:val="32"/>
          <w:szCs w:val="32"/>
        </w:rPr>
        <w:t>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6D4C7A" w:rsidRPr="006D4C7A" w:rsidRDefault="006D4C7A" w:rsidP="006D4C7A">
      <w:pPr>
        <w:pStyle w:val="ConsPlusTitle"/>
        <w:widowControl/>
        <w:ind w:firstLine="709"/>
        <w:jc w:val="center"/>
        <w:rPr>
          <w:rFonts w:ascii="Arial" w:hAnsi="Arial" w:cs="Times New Roman"/>
          <w:b w:val="0"/>
          <w:sz w:val="24"/>
          <w:szCs w:val="24"/>
        </w:rPr>
      </w:pPr>
    </w:p>
    <w:p w:rsidR="006D4C7A" w:rsidRDefault="00066DAE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В целях реализации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области», утвержденной постановлением администрации Костромской области от 30.01.2014 №13-а, в целях осуществления государственной политики в области поддержки местных инициатив и развития разнообразных форм участия граждан и их объединений в местном самоуправлении,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6D4C7A">
        <w:rPr>
          <w:rFonts w:ascii="Arial" w:hAnsi="Arial"/>
          <w:bCs/>
        </w:rPr>
        <w:t>муниципального образования городское поселение город Чухлома Чухломского муниципального района Костромской области</w:t>
      </w:r>
      <w:r w:rsidRPr="006D4C7A">
        <w:rPr>
          <w:rFonts w:ascii="Arial" w:hAnsi="Arial"/>
        </w:rPr>
        <w:t xml:space="preserve">, для повышения социальной активности жителей городского поселения город Чухлома в решении вопросов местного значения, администрация городского поселения город Чухлома Чухломского муниципального района Костромской области </w:t>
      </w:r>
    </w:p>
    <w:p w:rsidR="00066DAE" w:rsidRPr="006D4C7A" w:rsidRDefault="00066DAE" w:rsidP="006D4C7A">
      <w:pPr>
        <w:ind w:firstLine="709"/>
        <w:jc w:val="both"/>
        <w:rPr>
          <w:rFonts w:ascii="Arial" w:hAnsi="Arial"/>
          <w:bCs/>
        </w:rPr>
      </w:pPr>
      <w:r w:rsidRPr="006D4C7A">
        <w:rPr>
          <w:rFonts w:ascii="Arial" w:hAnsi="Arial"/>
        </w:rPr>
        <w:t>ПОСТАНОВЛЯЕТ:</w:t>
      </w:r>
    </w:p>
    <w:p w:rsidR="00066DAE" w:rsidRPr="006D4C7A" w:rsidRDefault="006D4C7A" w:rsidP="006D4C7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066DAE" w:rsidRPr="006D4C7A">
        <w:rPr>
          <w:rFonts w:ascii="Arial" w:hAnsi="Arial"/>
        </w:rPr>
        <w:t>Утвердить прилагаемую муниципальную программу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году».</w:t>
      </w:r>
    </w:p>
    <w:p w:rsidR="00066DAE" w:rsidRPr="006D4C7A" w:rsidRDefault="006D4C7A" w:rsidP="006D4C7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066DAE" w:rsidRPr="006D4C7A">
        <w:rPr>
          <w:rFonts w:ascii="Arial" w:hAnsi="Arial"/>
        </w:rPr>
        <w:t>Признать утратившим силу постановление от 20 октября 2023 года № 126 «Об утверждении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году».</w:t>
      </w:r>
    </w:p>
    <w:p w:rsidR="00066DAE" w:rsidRPr="006D4C7A" w:rsidRDefault="006D4C7A" w:rsidP="006D4C7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066DAE" w:rsidRPr="006D4C7A">
        <w:rPr>
          <w:rFonts w:ascii="Arial" w:hAnsi="Arial"/>
        </w:rPr>
        <w:t>Контроль за исполнением настоящего постановления оставляю за собой.</w:t>
      </w:r>
    </w:p>
    <w:p w:rsidR="00066DAE" w:rsidRPr="006D4C7A" w:rsidRDefault="006D4C7A" w:rsidP="006D4C7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066DAE" w:rsidRPr="006D4C7A">
        <w:rPr>
          <w:rFonts w:ascii="Arial" w:hAnsi="Arial"/>
        </w:rPr>
        <w:t>Настоящее постановление вступает в силу со дня его официального опубликования в печатном издании «Вестник Чухломы».</w:t>
      </w:r>
    </w:p>
    <w:p w:rsidR="00066DAE" w:rsidRDefault="00066DAE" w:rsidP="006D4C7A">
      <w:pPr>
        <w:ind w:firstLine="709"/>
        <w:jc w:val="both"/>
        <w:rPr>
          <w:rFonts w:ascii="Arial" w:hAnsi="Arial"/>
        </w:rPr>
      </w:pPr>
    </w:p>
    <w:p w:rsidR="007F6D98" w:rsidRDefault="007F6D98" w:rsidP="006D4C7A">
      <w:pPr>
        <w:ind w:firstLine="709"/>
        <w:jc w:val="both"/>
        <w:rPr>
          <w:rFonts w:ascii="Arial" w:hAnsi="Arial"/>
        </w:rPr>
      </w:pPr>
    </w:p>
    <w:p w:rsidR="007F6D98" w:rsidRPr="006D4C7A" w:rsidRDefault="007F6D98" w:rsidP="006D4C7A">
      <w:pPr>
        <w:ind w:firstLine="709"/>
        <w:jc w:val="both"/>
        <w:rPr>
          <w:rFonts w:ascii="Arial" w:hAnsi="Arial"/>
        </w:rPr>
      </w:pPr>
    </w:p>
    <w:p w:rsidR="006D4C7A" w:rsidRDefault="00066DAE" w:rsidP="006D4C7A">
      <w:pPr>
        <w:ind w:firstLine="709"/>
        <w:jc w:val="right"/>
        <w:rPr>
          <w:rFonts w:ascii="Arial" w:hAnsi="Arial"/>
        </w:rPr>
      </w:pPr>
      <w:r w:rsidRPr="006D4C7A">
        <w:rPr>
          <w:rFonts w:ascii="Arial" w:hAnsi="Arial"/>
        </w:rPr>
        <w:lastRenderedPageBreak/>
        <w:t>Глава</w:t>
      </w:r>
      <w:r w:rsidR="006D4C7A">
        <w:rPr>
          <w:rFonts w:ascii="Arial" w:hAnsi="Arial"/>
        </w:rPr>
        <w:t xml:space="preserve"> городского поселения</w:t>
      </w:r>
    </w:p>
    <w:p w:rsidR="00066DAE" w:rsidRDefault="00066DAE" w:rsidP="006D4C7A">
      <w:pPr>
        <w:ind w:firstLine="709"/>
        <w:jc w:val="right"/>
        <w:rPr>
          <w:rFonts w:ascii="Arial" w:hAnsi="Arial"/>
        </w:rPr>
      </w:pPr>
      <w:r w:rsidRPr="006D4C7A">
        <w:rPr>
          <w:rFonts w:ascii="Arial" w:hAnsi="Arial"/>
        </w:rPr>
        <w:t>город Чухлома А.В. Лебедев</w:t>
      </w:r>
    </w:p>
    <w:p w:rsidR="007F6D98" w:rsidRDefault="007F6D98" w:rsidP="006D4C7A">
      <w:pPr>
        <w:ind w:firstLine="709"/>
        <w:jc w:val="right"/>
        <w:rPr>
          <w:rFonts w:ascii="Arial" w:hAnsi="Arial"/>
        </w:rPr>
      </w:pPr>
    </w:p>
    <w:p w:rsidR="007F6D98" w:rsidRDefault="007F6D98" w:rsidP="006D4C7A">
      <w:pPr>
        <w:ind w:firstLine="709"/>
        <w:jc w:val="right"/>
        <w:rPr>
          <w:rFonts w:ascii="Arial" w:hAnsi="Arial"/>
        </w:rPr>
      </w:pPr>
    </w:p>
    <w:p w:rsidR="007F6D98" w:rsidRPr="006D4C7A" w:rsidRDefault="007F6D98" w:rsidP="006D4C7A">
      <w:pPr>
        <w:ind w:firstLine="709"/>
        <w:jc w:val="right"/>
        <w:rPr>
          <w:rFonts w:ascii="Arial" w:hAnsi="Arial"/>
        </w:rPr>
      </w:pPr>
      <w:bookmarkStart w:id="0" w:name="_GoBack"/>
      <w:bookmarkEnd w:id="0"/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Утверждена постановлением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адм</w:t>
      </w:r>
      <w:r w:rsidR="006D4C7A">
        <w:rPr>
          <w:rFonts w:ascii="Arial" w:eastAsia="Arial" w:hAnsi="Arial"/>
          <w:szCs w:val="26"/>
        </w:rPr>
        <w:t>инистрации городского поселения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город Чухлома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Чу</w:t>
      </w:r>
      <w:r w:rsidR="006D4C7A">
        <w:rPr>
          <w:rFonts w:ascii="Arial" w:eastAsia="Arial" w:hAnsi="Arial"/>
          <w:szCs w:val="26"/>
        </w:rPr>
        <w:t>хломского муниципального района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Костромской области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от 22 января 2024 года № 4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  <w:szCs w:val="26"/>
        </w:rPr>
      </w:pPr>
    </w:p>
    <w:p w:rsidR="00BA0D2B" w:rsidRPr="006D4C7A" w:rsidRDefault="00BA0D2B" w:rsidP="006D4C7A">
      <w:pPr>
        <w:autoSpaceDE w:val="0"/>
        <w:ind w:firstLine="709"/>
        <w:jc w:val="center"/>
        <w:rPr>
          <w:rFonts w:ascii="Arial" w:eastAsia="Arial" w:hAnsi="Arial"/>
          <w:b/>
          <w:sz w:val="32"/>
          <w:szCs w:val="32"/>
        </w:rPr>
      </w:pPr>
      <w:r w:rsidRPr="006D4C7A">
        <w:rPr>
          <w:rFonts w:ascii="Arial" w:eastAsia="Arial" w:hAnsi="Arial"/>
          <w:b/>
          <w:sz w:val="32"/>
          <w:szCs w:val="32"/>
        </w:rPr>
        <w:t>Муниципальная программа</w:t>
      </w:r>
    </w:p>
    <w:p w:rsidR="00BA0D2B" w:rsidRPr="006D4C7A" w:rsidRDefault="006D4C7A" w:rsidP="006D4C7A">
      <w:pPr>
        <w:autoSpaceDE w:val="0"/>
        <w:ind w:firstLine="709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"</w:t>
      </w:r>
      <w:r w:rsidR="00BA0D2B" w:rsidRPr="006D4C7A">
        <w:rPr>
          <w:rFonts w:ascii="Arial" w:eastAsia="Arial" w:hAnsi="Arial"/>
          <w:b/>
          <w:sz w:val="32"/>
          <w:szCs w:val="32"/>
        </w:rPr>
        <w:t>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I. ПАСПОРТ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755"/>
      </w:tblGrid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Основание для разработки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  <w:noProof/>
                <w:color w:val="000000"/>
              </w:rPr>
            </w:pPr>
            <w:r w:rsidRPr="006D4C7A">
              <w:rPr>
                <w:rFonts w:ascii="Arial" w:hAnsi="Arial"/>
              </w:rPr>
              <w:t>Постановление губернатора Костромской области</w:t>
            </w:r>
            <w:r w:rsidRPr="006D4C7A">
              <w:rPr>
                <w:rFonts w:ascii="Arial" w:hAnsi="Arial"/>
                <w:noProof/>
                <w:color w:val="000000"/>
                <w:szCs w:val="28"/>
              </w:rPr>
              <w:t xml:space="preserve"> </w:t>
            </w:r>
            <w:r w:rsidRPr="006D4C7A">
              <w:rPr>
                <w:rFonts w:ascii="Arial" w:hAnsi="Arial"/>
                <w:noProof/>
                <w:color w:val="000000"/>
              </w:rPr>
              <w:t>от 29 декабря 2017 года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  <w:noProof/>
                <w:color w:val="000000"/>
              </w:rPr>
            </w:pP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Устав муниципального образования городское поселение город Чухлома Чухломского муниципального района Костромской области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Ответственный исполнитель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Администрация городского поселения город Чухлома Чухломского муниципального района Костромской области (далее – администрация городского поселения)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Соисполнители, участники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Администрация городского поселения город Чухлома Чухломского муниципального района Костромской области;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Жители городского поселения город Чухлома.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Цели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6D4C7A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BA0D2B" w:rsidRPr="006D4C7A">
              <w:rPr>
                <w:rFonts w:ascii="Arial" w:hAnsi="Arial"/>
              </w:rPr>
              <w:t xml:space="preserve">Повышение уровня благоустройства территорий городского поселения город Чухлома Чухломского муниципального района Костромской области; 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lastRenderedPageBreak/>
              <w:t xml:space="preserve">2.Поддержка инициатив населения в решении вопросов местного значения; </w:t>
            </w:r>
          </w:p>
          <w:p w:rsidR="00BA0D2B" w:rsidRPr="006D4C7A" w:rsidRDefault="006D4C7A" w:rsidP="006D4C7A">
            <w:pPr>
              <w:ind w:firstLine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A0D2B" w:rsidRPr="006D4C7A">
              <w:rPr>
                <w:rFonts w:ascii="Arial" w:hAnsi="Arial"/>
              </w:rPr>
              <w:t>Привлечение населения и представителей различных организаций к решению вопросов местного значения.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lastRenderedPageBreak/>
              <w:t>Задачи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создание условий для реализации местных инициатив;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вовлечение широких слоев населения в решение проблем местного значения, возникающих на территории городского поселения;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 организация благоустройства территории поселения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Сроки реализации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Объемы и источники финансирования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Объем финансирования программы: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Всего: </w:t>
            </w:r>
            <w:r w:rsidR="00BC475B" w:rsidRPr="006D4C7A">
              <w:rPr>
                <w:rFonts w:ascii="Arial" w:hAnsi="Arial"/>
              </w:rPr>
              <w:t xml:space="preserve">5 186,7382 </w:t>
            </w:r>
            <w:r w:rsidRPr="006D4C7A">
              <w:rPr>
                <w:rFonts w:ascii="Arial" w:hAnsi="Arial"/>
              </w:rPr>
              <w:t>тыс.руб.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В том числе: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областного бюджета- </w:t>
            </w:r>
            <w:r w:rsidR="00BC475B" w:rsidRPr="006D4C7A">
              <w:rPr>
                <w:rFonts w:ascii="Arial" w:hAnsi="Arial"/>
              </w:rPr>
              <w:t>2 593, 370</w:t>
            </w:r>
            <w:r w:rsidRPr="006D4C7A">
              <w:rPr>
                <w:rFonts w:ascii="Arial" w:hAnsi="Arial"/>
              </w:rPr>
              <w:t xml:space="preserve"> 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местного бюджета– </w:t>
            </w:r>
            <w:r w:rsidR="00954A02" w:rsidRPr="006D4C7A">
              <w:rPr>
                <w:rFonts w:ascii="Arial" w:hAnsi="Arial"/>
              </w:rPr>
              <w:t>2 452, 42019</w:t>
            </w:r>
            <w:r w:rsidRPr="006D4C7A">
              <w:rPr>
                <w:rFonts w:ascii="Arial" w:hAnsi="Arial"/>
              </w:rPr>
              <w:t xml:space="preserve"> 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источников–</w:t>
            </w:r>
            <w:r w:rsidR="00BC475B" w:rsidRPr="006D4C7A">
              <w:rPr>
                <w:rFonts w:ascii="Arial" w:hAnsi="Arial"/>
              </w:rPr>
              <w:t xml:space="preserve">140,948 </w:t>
            </w:r>
            <w:r w:rsidRPr="006D4C7A">
              <w:rPr>
                <w:rFonts w:ascii="Arial" w:hAnsi="Arial"/>
              </w:rPr>
              <w:t>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Управление программой и контроль за её реализацией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Контроль за реализацией программы осуществляется главой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Советом депутатов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Инициативной группой из числа жителей городского поселения город Чухлома.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Конечные результаты реализации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Повышение уровня и качества жизни населения;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Создание условий для удовлетворения социальных потребностей населения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Увеличение реализованных социально-значимых проектов, получивших поддержку из бюджетов разного уровня</w:t>
            </w:r>
          </w:p>
        </w:tc>
      </w:tr>
    </w:tbl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 w:cs="Calibri"/>
          <w:szCs w:val="22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II. ХАРАКТЕРИСТИКА ТЕКУЩЕГО СОСТОЯНИЯ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СФЕРЫ РЕАЛИЗАЦИИ ПРОГРАММЫ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Чухлома 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Развитие муниципального образования становится более эффективным в том случае, если имеется заинтересованность населения в решении общественно значимых </w:t>
      </w:r>
      <w:r w:rsidRPr="006D4C7A">
        <w:rPr>
          <w:rFonts w:ascii="Arial" w:hAnsi="Arial"/>
        </w:rPr>
        <w:lastRenderedPageBreak/>
        <w:t>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город Чухлома создает благоприятную атмосферу для проявления активности граждан и осуществления задуманных проектов. В 2023 году по решению жителей городское поселение город Чухлома участвовало в осуществлении проекта развития муниципальных образований, основанных на местных инициативах граждан: за счет субсидии из бюджета Костромской области,  бюджета Чухломского муниципального района, бюджета городского поселения город Чухлома, а также средств граждан был подключен к системе уличного освещения УДС микрорайон «Алешково» (17 светодиодных фонарей), осуществлена валка и рубка ав</w:t>
      </w:r>
      <w:r w:rsidR="003A02A2" w:rsidRPr="006D4C7A">
        <w:rPr>
          <w:rFonts w:ascii="Arial" w:hAnsi="Arial"/>
        </w:rPr>
        <w:t>арийных деревьев в количестве 49</w:t>
      </w:r>
      <w:r w:rsidRPr="006D4C7A">
        <w:rPr>
          <w:rFonts w:ascii="Arial" w:hAnsi="Arial"/>
        </w:rPr>
        <w:t xml:space="preserve"> штук</w:t>
      </w:r>
      <w:r w:rsidRPr="006D4C7A">
        <w:rPr>
          <w:rFonts w:ascii="Arial" w:hAnsi="Arial"/>
          <w:bCs/>
        </w:rPr>
        <w:t>, ремонт улично-дорожной сети по улице Овчинникова и улице Первомайской</w:t>
      </w:r>
      <w:r w:rsidRPr="006D4C7A">
        <w:rPr>
          <w:rFonts w:ascii="Arial" w:hAnsi="Arial"/>
        </w:rPr>
        <w:t>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городского поселения, к участию в общественных работах, к содействию в решении проблем местного значения. Совместными усилиями жителей и администрации городского поселения осуществлять строительство новых игровых площадок, устанавливать скамейки, высаживать деревья и цветники.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III. ЦЕЛИ, ЗАДАЧИ, СРОКИ И ОЖИДАЕМЫЕ РЕЗУЛЬТАТЫ РЕАЛИЗАЦИИ МУНИЦИПАЛЬНОЙ ПРОГРАММЫ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snapToGrid w:val="0"/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3.1. Основными целями программы являются: </w:t>
      </w:r>
    </w:p>
    <w:p w:rsidR="00BA0D2B" w:rsidRPr="006D4C7A" w:rsidRDefault="00BA0D2B" w:rsidP="006D4C7A">
      <w:pPr>
        <w:snapToGrid w:val="0"/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-Повышение уровня благоустройства территорий городского поселения город Чухлома Чухломского муниципального района Костромской области; 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Поддержка инициатив населения в решении вопросов местного значения;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Привлечение населения и представителей различных организаций к решению вопросов местного значения.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3.2. В рамках реализации программы решаются следующие основные задачи: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Создание условий для реализации местных инициатив;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Вовлечение широких слоев населения в решение проблем местного значения, возникающих на территории сельского поселения;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Организация благоустройства территории поселения.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3.3. Программа формируется на 2024 год.</w:t>
      </w:r>
    </w:p>
    <w:p w:rsidR="00BA0D2B" w:rsidRPr="006D4C7A" w:rsidRDefault="00BA0D2B" w:rsidP="006D4C7A">
      <w:pPr>
        <w:numPr>
          <w:ilvl w:val="1"/>
          <w:numId w:val="2"/>
        </w:numPr>
        <w:autoSpaceDE w:val="0"/>
        <w:ind w:left="0"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В ходе реализации программы будут созданы условия для удовлетворения социальных потребностей населения городского поселения город Чухлома.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 xml:space="preserve">РАЗДЕЛ </w:t>
      </w:r>
      <w:r w:rsidRPr="006D4C7A">
        <w:rPr>
          <w:rFonts w:ascii="Arial" w:eastAsia="Arial" w:hAnsi="Arial"/>
          <w:lang w:val="en-US"/>
        </w:rPr>
        <w:t>IV</w:t>
      </w:r>
      <w:r w:rsidRPr="006D4C7A">
        <w:rPr>
          <w:rFonts w:ascii="Arial" w:eastAsia="Arial" w:hAnsi="Arial"/>
        </w:rPr>
        <w:t>. ОБЪЕМЫ И ИСТОЧНИКИ ФИНАНСИРОВАНИЯ ПРОГРАММЫ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На реализацию Программы на 2024 год предусмотрено: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Всего: 5 186,7382 тыс.руб.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 том числе: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Средства областного бюджета- 2 593, 370 тыс. руб.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Средства местного бюджета– 2 452, 42019 тыс. руб.</w:t>
      </w:r>
    </w:p>
    <w:p w:rsidR="00BA0D2B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Средства внебюджетных источников–140,948 тыс. руб.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lastRenderedPageBreak/>
        <w:t xml:space="preserve">РАЗДЕЛ </w:t>
      </w:r>
      <w:r w:rsidRPr="006D4C7A">
        <w:rPr>
          <w:rFonts w:ascii="Arial" w:hAnsi="Arial"/>
          <w:lang w:val="en-US"/>
        </w:rPr>
        <w:t>V</w:t>
      </w:r>
      <w:r w:rsidRPr="006D4C7A">
        <w:rPr>
          <w:rFonts w:ascii="Arial" w:hAnsi="Arial"/>
        </w:rPr>
        <w:t>. УПРАВЛЕНИЕ ПРОГРАММОЙ И КОНТРОЛЬ ЗА ЕЁ РЕАЛИЗАЦИЕЙ</w:t>
      </w:r>
      <w:r w:rsidRPr="006D4C7A">
        <w:rPr>
          <w:rFonts w:ascii="Arial" w:hAnsi="Arial"/>
        </w:rPr>
        <w:br/>
        <w:t>Общее руководство и управление реализацией программных мероприятий осуществляется администрацией городского поселения город Чухлома.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город Чухлома является заказчиком данной программы и координатором деятельности исполнителей мероприятий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осуществляет: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разработку механизмов привлечения дополнительных финансовых ресурсов для реализации программ;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подготовку предложений по актуализации мероприятий в соответствии с приоритетами социально-экономического развития городского поселения город Чухлома, по ускорению и приостановке реализации отдельных проектов;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анализ количественных и качественных предложений, в том числе по совершенствованию нормативной правовой базы, необходимой для реализации Программы;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подготовку предложений по созданию или привлечению организаций для реализации проектов Программы;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информационно-аналитического обеспечения процесса реализации программы, мониторинг выполнения программы в целом и входящих в ее состав мероприятий;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подготовку в установленные сроки ежемесячных и годовых отчетов, докладов о ходе реализации Программы представительному органу местного самоуправления, осуществляющему контроль за ходом реализации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РАЗДЕЛ </w:t>
      </w:r>
      <w:r w:rsidRPr="006D4C7A">
        <w:rPr>
          <w:rFonts w:ascii="Arial" w:hAnsi="Arial"/>
          <w:lang w:val="en-US"/>
        </w:rPr>
        <w:t>VI</w:t>
      </w:r>
      <w:r w:rsidRPr="006D4C7A">
        <w:rPr>
          <w:rFonts w:ascii="Arial" w:hAnsi="Arial"/>
        </w:rPr>
        <w:t>. КОНЕЧНЫЕ РЕЗУЛЬТАТЫ РЕАЛИЗАЦИИ МУНИЦИПАЛЬНОЙ ПРОГРАММЫ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Основными результатами Программы должны стать: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повышение уровня и качества жизни населения;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увеличение социально-значимых проектов, получивших поддержку из бюджетов разного уровня;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реализация проекта вселит уверенность людей и активизирует их на дальнейшее участие в разработке проектов, поможет повысить коммуникабельность жителей, чувство коллективизма, чувство личной ответственности за будущее села у подрастающего поколения, приучать соблюдать порядок в общественных местах, укрепить связь поколений.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РАЗДЕЛ </w:t>
      </w:r>
      <w:r w:rsidRPr="006D4C7A">
        <w:rPr>
          <w:rFonts w:ascii="Arial" w:hAnsi="Arial"/>
          <w:lang w:val="en-US"/>
        </w:rPr>
        <w:t>VI</w:t>
      </w:r>
      <w:r w:rsidRPr="006D4C7A">
        <w:rPr>
          <w:rFonts w:ascii="Arial" w:hAnsi="Arial"/>
        </w:rPr>
        <w:t xml:space="preserve"> </w:t>
      </w:r>
      <w:r w:rsidRPr="006D4C7A">
        <w:rPr>
          <w:rFonts w:ascii="Arial" w:hAnsi="Arial"/>
          <w:lang w:val="en-US"/>
        </w:rPr>
        <w:t>I</w:t>
      </w:r>
      <w:r w:rsidRPr="006D4C7A">
        <w:rPr>
          <w:rFonts w:ascii="Arial" w:hAnsi="Arial"/>
        </w:rPr>
        <w:t>. МЕРОПРИЯТИЯ МУНИЦИПАЛЬНОЙ ПРОГРАММЫ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183"/>
        <w:gridCol w:w="2430"/>
        <w:gridCol w:w="2592"/>
        <w:gridCol w:w="1537"/>
        <w:gridCol w:w="2125"/>
      </w:tblGrid>
      <w:tr w:rsidR="00BA0D2B" w:rsidRPr="006D4C7A" w:rsidTr="006D4C7A">
        <w:trPr>
          <w:trHeight w:val="860"/>
        </w:trPr>
        <w:tc>
          <w:tcPr>
            <w:tcW w:w="540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№ п/п</w:t>
            </w:r>
          </w:p>
        </w:tc>
        <w:tc>
          <w:tcPr>
            <w:tcW w:w="1765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Направление</w:t>
            </w: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Наименование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мероприятий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Срок исполнения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Источники финансирования</w:t>
            </w:r>
          </w:p>
        </w:tc>
      </w:tr>
      <w:tr w:rsidR="003A02A2" w:rsidRPr="006D4C7A" w:rsidTr="006D4C7A">
        <w:trPr>
          <w:trHeight w:val="4008"/>
        </w:trPr>
        <w:tc>
          <w:tcPr>
            <w:tcW w:w="540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Реализация проектов развития городского поселения, основанных на общественных инициативах («Дорожная деятельность»)</w:t>
            </w:r>
          </w:p>
        </w:tc>
        <w:tc>
          <w:tcPr>
            <w:tcW w:w="2699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«Ремонт улично-дорожной сети по улице Яковлева от пересечения с ул. Свердлова до пересечения с ул. Усольской, пер. Яковлева и улице Загородной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бюджета- 1 183, 88008 тыс. руб.</w:t>
            </w:r>
          </w:p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местного бюджета–1 183, 88008 тыс. руб.</w:t>
            </w:r>
          </w:p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источников– 0 тыс. руб.</w:t>
            </w:r>
          </w:p>
        </w:tc>
      </w:tr>
      <w:tr w:rsidR="00BA0D2B" w:rsidRPr="006D4C7A" w:rsidTr="006D4C7A">
        <w:tc>
          <w:tcPr>
            <w:tcW w:w="540" w:type="dxa"/>
            <w:vMerge w:val="restart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«Оснащение звуковой и демонстрационной аппаратурой Муниципального казенного учреждения «Молодежно-спортивный центр» городского поселения город Чухлома Чухломского муниципального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 – 87,705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бюджета </w:t>
            </w:r>
            <w:r w:rsidRPr="006D4C7A">
              <w:rPr>
                <w:rFonts w:ascii="Arial" w:hAnsi="Arial"/>
                <w:spacing w:val="-8"/>
              </w:rPr>
              <w:t>городского</w:t>
            </w:r>
            <w:r w:rsidRPr="006D4C7A">
              <w:rPr>
                <w:rFonts w:ascii="Arial" w:hAnsi="Arial"/>
              </w:rPr>
              <w:t xml:space="preserve"> поселения – 78,9345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8,7705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BA0D2B" w:rsidRPr="006D4C7A" w:rsidTr="006D4C7A">
        <w:tc>
          <w:tcPr>
            <w:tcW w:w="540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«Добрая память»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 – 1 019, 529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бюджета городского поселения – 917,5761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101,9529 тыс. руб.</w:t>
            </w:r>
          </w:p>
        </w:tc>
      </w:tr>
      <w:tr w:rsidR="00BA0D2B" w:rsidRPr="006D4C7A" w:rsidTr="006D4C7A">
        <w:tc>
          <w:tcPr>
            <w:tcW w:w="540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Обустройство детской площадки с установкой детского, игрового оборудования на ул. Октября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 – 302, 2551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бюджета городского поселения –   272,02959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30,22551 тыс. руб.</w:t>
            </w:r>
          </w:p>
        </w:tc>
      </w:tr>
    </w:tbl>
    <w:p w:rsidR="00066DAE" w:rsidRPr="006D4C7A" w:rsidRDefault="00066DAE" w:rsidP="006D4C7A">
      <w:pPr>
        <w:jc w:val="both"/>
        <w:rPr>
          <w:rFonts w:ascii="Arial" w:eastAsia="Arial" w:hAnsi="Arial"/>
        </w:rPr>
      </w:pPr>
    </w:p>
    <w:sectPr w:rsidR="00066DAE" w:rsidRPr="006D4C7A" w:rsidSect="006D4C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57C8"/>
    <w:multiLevelType w:val="multilevel"/>
    <w:tmpl w:val="98CC649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6"/>
    <w:rsid w:val="00044DD4"/>
    <w:rsid w:val="00066DAE"/>
    <w:rsid w:val="00315E9C"/>
    <w:rsid w:val="003A02A2"/>
    <w:rsid w:val="006A11A0"/>
    <w:rsid w:val="006D4C7A"/>
    <w:rsid w:val="007F6D98"/>
    <w:rsid w:val="00954A02"/>
    <w:rsid w:val="00BA0D2B"/>
    <w:rsid w:val="00BC475B"/>
    <w:rsid w:val="00B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C587-7788-49A8-85FC-1BBF085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A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066DA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2024-01-23T07:16:00Z</cp:lastPrinted>
  <dcterms:created xsi:type="dcterms:W3CDTF">2024-01-23T06:11:00Z</dcterms:created>
  <dcterms:modified xsi:type="dcterms:W3CDTF">2024-01-29T08:09:00Z</dcterms:modified>
</cp:coreProperties>
</file>